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F9" w:rsidRDefault="00A15C31">
      <w:pPr>
        <w:pStyle w:val="Domylnie"/>
        <w:jc w:val="center"/>
      </w:pPr>
      <w:r>
        <w:rPr>
          <w:b/>
          <w:bCs/>
          <w:sz w:val="28"/>
          <w:szCs w:val="28"/>
        </w:rPr>
        <w:t xml:space="preserve">Regulamin III Zimowego Turnieju </w:t>
      </w:r>
    </w:p>
    <w:p w:rsidR="00C61FF9" w:rsidRDefault="00A15C31">
      <w:pPr>
        <w:pStyle w:val="Domylnie"/>
        <w:jc w:val="center"/>
      </w:pPr>
      <w:r>
        <w:rPr>
          <w:b/>
          <w:bCs/>
          <w:sz w:val="28"/>
          <w:szCs w:val="28"/>
        </w:rPr>
        <w:t>Bezpieczeństwa Ruchu Drogowego w Raciborzu</w:t>
      </w:r>
    </w:p>
    <w:p w:rsidR="00C61FF9" w:rsidRDefault="00C61FF9">
      <w:pPr>
        <w:pStyle w:val="Domylnie"/>
      </w:pP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b/>
          <w:bCs/>
          <w:sz w:val="28"/>
          <w:szCs w:val="28"/>
        </w:rPr>
        <w:t>I. CELE TURNIEJU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1. Przybliżenie i popularyzacja przepisów ruchu drogowego</w:t>
      </w:r>
    </w:p>
    <w:p w:rsidR="00C61FF9" w:rsidRDefault="00A15C31">
      <w:pPr>
        <w:pStyle w:val="Domylnie"/>
      </w:pPr>
      <w:r>
        <w:rPr>
          <w:rFonts w:eastAsia="Times New Roman" w:cs="Times New Roman"/>
          <w:sz w:val="28"/>
          <w:szCs w:val="28"/>
        </w:rPr>
        <w:t xml:space="preserve">2. </w:t>
      </w:r>
      <w:r>
        <w:rPr>
          <w:rFonts w:eastAsia="Times New Roman" w:cs="Times New Roman"/>
          <w:sz w:val="28"/>
          <w:szCs w:val="28"/>
          <w:lang w:bidi="ar-SA"/>
        </w:rPr>
        <w:t>Wyrobienie u dzieci właściwych postaw jako pełnoprawnych uczestników ruchu drogowego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3. Promocja Powiatu Raciborskiego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b/>
          <w:bCs/>
          <w:sz w:val="28"/>
          <w:szCs w:val="28"/>
        </w:rPr>
        <w:t>II. ORGANIZATORZY TURNIEJU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Starosta Raciborski,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Prezydent Miasta Racibórz,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 xml:space="preserve">- Komenda Powiatowa Policji w Raciborzu, 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Ośrodek Sportu i Rekreacji w Raciborzu,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b/>
          <w:bCs/>
          <w:sz w:val="28"/>
          <w:szCs w:val="28"/>
        </w:rPr>
        <w:t>III. ZASADY ORGANIZACYJNE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 xml:space="preserve">III Turniej Bezpieczeństwa Ruchu Drogowego odbędzie się w dniu </w:t>
      </w:r>
      <w:r>
        <w:rPr>
          <w:rFonts w:eastAsia="Times New Roman" w:cs="Times New Roman"/>
          <w:b/>
          <w:bCs/>
          <w:sz w:val="28"/>
          <w:szCs w:val="28"/>
        </w:rPr>
        <w:t>12 grudnia 2014 r.</w:t>
      </w:r>
      <w:r>
        <w:rPr>
          <w:rFonts w:eastAsia="Times New Roman" w:cs="Times New Roman"/>
          <w:sz w:val="28"/>
          <w:szCs w:val="28"/>
        </w:rPr>
        <w:t xml:space="preserve"> w hali widowiskowo-sportowej </w:t>
      </w:r>
      <w:proofErr w:type="spellStart"/>
      <w:r>
        <w:rPr>
          <w:rFonts w:eastAsia="Times New Roman" w:cs="Times New Roman"/>
          <w:sz w:val="28"/>
          <w:szCs w:val="28"/>
        </w:rPr>
        <w:t>OSiR</w:t>
      </w:r>
      <w:proofErr w:type="spellEnd"/>
      <w:r>
        <w:rPr>
          <w:rFonts w:eastAsia="Times New Roman" w:cs="Times New Roman"/>
          <w:sz w:val="28"/>
          <w:szCs w:val="28"/>
        </w:rPr>
        <w:t xml:space="preserve"> „Arena Rafako" w Raciborzu. W turnieju wezmą udział 4-osobowe drużyny składające się z uczniów klas IV – VI chętnych szkół podstawowych z terenu powiatu raciborskiego. Każdą szkołę może reprezentować jedna drużyna.</w:t>
      </w:r>
      <w:r>
        <w:t xml:space="preserve"> Z</w:t>
      </w:r>
      <w:r>
        <w:rPr>
          <w:rFonts w:eastAsia="Times New Roman" w:cs="Times New Roman"/>
          <w:sz w:val="28"/>
          <w:szCs w:val="28"/>
        </w:rPr>
        <w:t xml:space="preserve">awodnik z danej drużyny bierze udział w jednej  spośród następujących konkurencji: test wiedzy o ruchu drogowym i powiecie raciborskim (20 pytań: 10 z zasad i przepisów ruchu drogowego, 10 dotyczących powiatu raciborskiego), jazda rowerem na czas, jazda rowerem po torze przeszkód, strzelanie do tarczy przy użyciu trenażera laserowego. O </w:t>
      </w:r>
      <w:r>
        <w:rPr>
          <w:rFonts w:cs="Times New Roman"/>
          <w:bCs/>
          <w:iCs/>
          <w:sz w:val="28"/>
          <w:szCs w:val="28"/>
        </w:rPr>
        <w:t xml:space="preserve">udziale członka drużyny w </w:t>
      </w:r>
      <w:r>
        <w:rPr>
          <w:rFonts w:cs="Times New Roman"/>
          <w:bCs/>
          <w:iCs/>
          <w:sz w:val="28"/>
          <w:szCs w:val="28"/>
        </w:rPr>
        <w:lastRenderedPageBreak/>
        <w:t>danej konkurencji decyduje losowanie przeprowadzone przez sędziów</w:t>
      </w:r>
      <w:r>
        <w:rPr>
          <w:rFonts w:eastAsia="Times New Roman" w:cs="Times New Roman"/>
          <w:sz w:val="28"/>
          <w:szCs w:val="28"/>
        </w:rPr>
        <w:t xml:space="preserve">. Ponadto cała drużyna bierze udział w konkurencji: drużynowy tor sprawnościowy. 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b/>
          <w:bCs/>
          <w:sz w:val="28"/>
          <w:szCs w:val="28"/>
        </w:rPr>
        <w:t>IV. PUNKTACJA</w:t>
      </w:r>
    </w:p>
    <w:p w:rsidR="00C61FF9" w:rsidRDefault="00C61FF9">
      <w:pPr>
        <w:pStyle w:val="Domylnie"/>
        <w:ind w:firstLine="708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  <w:u w:val="single"/>
        </w:rPr>
        <w:t>1. Test – wygrywa zawodnik z największa liczbą punktów (test jednokrotnego wyboru):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odpowiedź prawidłowa - 1 punkt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odpowiedź nieprawidłowa, brak odpowiedzi - 0 punktów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  <w:u w:val="single"/>
        </w:rPr>
        <w:t>2. Jazda rowerem na czas (najwolniejszy przejazd) – wygrywa zawodnik z najdłuższym czasem przejazdu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podparcie lub upadek uczestnika w czasie trwania przejazdu – dyskwalifikacja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  <w:u w:val="single"/>
        </w:rPr>
        <w:t>3. Jazda rowerem po torze przeszkód – wygrywa zawodnik z najmniejszą liczbą punktów karnych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każdy błąd uczestnika na przeszkodzie -1 punkt karny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- nieukończenie przejazdu - dyskwalifikacja</w:t>
      </w:r>
    </w:p>
    <w:p w:rsidR="00C61FF9" w:rsidRDefault="00A15C31">
      <w:pPr>
        <w:pStyle w:val="Domylnie"/>
        <w:ind w:hanging="15"/>
        <w:jc w:val="both"/>
      </w:pPr>
      <w:r>
        <w:rPr>
          <w:rFonts w:eastAsia="Times New Roman" w:cs="Times New Roman"/>
          <w:sz w:val="28"/>
          <w:szCs w:val="28"/>
          <w:u w:val="single"/>
        </w:rPr>
        <w:t>4. Laserowy trenażer strzelecki – wygrywa zawodnik z największą liczbą zdobytych punktów.</w:t>
      </w:r>
    </w:p>
    <w:p w:rsidR="00C61FF9" w:rsidRDefault="00A15C31">
      <w:pPr>
        <w:pStyle w:val="Domylnie"/>
        <w:ind w:hanging="15"/>
        <w:jc w:val="both"/>
      </w:pPr>
      <w:r>
        <w:rPr>
          <w:rFonts w:eastAsia="Times New Roman" w:cs="Times New Roman"/>
          <w:sz w:val="28"/>
          <w:szCs w:val="28"/>
          <w:u w:val="single"/>
        </w:rPr>
        <w:t>5. Drużynowy tor sprawnościowy – wygrywa drużyna, która  w najkrótszym czasie pokona wskazane przeszkody</w:t>
      </w:r>
    </w:p>
    <w:p w:rsidR="00C61FF9" w:rsidRDefault="00C61FF9">
      <w:pPr>
        <w:pStyle w:val="Domylnie"/>
        <w:ind w:hanging="15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b/>
          <w:bCs/>
          <w:sz w:val="28"/>
          <w:szCs w:val="28"/>
        </w:rPr>
        <w:t>V. KLASYFIKACJA KOŃCOWA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sz w:val="28"/>
          <w:szCs w:val="28"/>
        </w:rPr>
        <w:t xml:space="preserve">Klasyfikację końcową drużyny ustala się poprzez dodanie miejsc zajętych przez jej zawodników we wszystkich konkurencjach oraz miejsca zajętego przez całą drużynę w konkurencji drużynowy tor sprawnościowy. Zwycięża drużyna, która w sumie uzyska najniższą wartość. </w:t>
      </w:r>
      <w:r>
        <w:rPr>
          <w:rFonts w:eastAsia="Times New Roman" w:cs="Times New Roman"/>
          <w:sz w:val="28"/>
          <w:szCs w:val="28"/>
        </w:rPr>
        <w:t xml:space="preserve">W przypadku uzyskania jednakowej sumy przy ustalaniu ostatecznej klasyfikacji bierze się pod uwagę w kolejności wyniki uzyskane za: </w:t>
      </w:r>
      <w:r>
        <w:rPr>
          <w:rFonts w:eastAsia="Times New Roman" w:cs="Times New Roman"/>
          <w:sz w:val="28"/>
          <w:szCs w:val="28"/>
        </w:rPr>
        <w:br/>
        <w:t>1. odpowiedzi na pytania testowe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2. jazdę na czas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lastRenderedPageBreak/>
        <w:t>3. jazdę po torze przeszkód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4. strzelanie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5. drużynowy tor sprawnościowy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b/>
          <w:bCs/>
          <w:sz w:val="28"/>
          <w:szCs w:val="28"/>
        </w:rPr>
        <w:t>VI. POSTANOWIENIA KOŃCOWE</w:t>
      </w:r>
    </w:p>
    <w:p w:rsidR="00C61FF9" w:rsidRDefault="00C61FF9">
      <w:pPr>
        <w:pStyle w:val="Domylnie"/>
        <w:jc w:val="both"/>
      </w:pP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 xml:space="preserve">1. Szkoły dokonują zgłoszeń swoich drużyn w terminie do 5 grudnia 2014 r. na adres e -mail: </w:t>
      </w:r>
      <w:hyperlink r:id="rId5">
        <w:r>
          <w:rPr>
            <w:rStyle w:val="czeinternetowe"/>
            <w:rFonts w:eastAsia="Times New Roman" w:cs="Times New Roman"/>
            <w:b/>
            <w:bCs/>
            <w:color w:val="00000A"/>
            <w:sz w:val="28"/>
            <w:szCs w:val="28"/>
          </w:rPr>
          <w:t>osir.raciborz@wp.pl</w:t>
        </w:r>
      </w:hyperlink>
      <w:r>
        <w:rPr>
          <w:rFonts w:eastAsia="Times New Roman" w:cs="Times New Roman"/>
          <w:sz w:val="28"/>
          <w:szCs w:val="28"/>
        </w:rPr>
        <w:t xml:space="preserve"> (w tytule wiadomości: </w:t>
      </w:r>
      <w:r>
        <w:rPr>
          <w:rFonts w:eastAsia="Times New Roman" w:cs="Times New Roman"/>
          <w:b/>
          <w:bCs/>
          <w:sz w:val="28"/>
          <w:szCs w:val="28"/>
        </w:rPr>
        <w:t>III Zimowy Turniej Bezpieczeństwa Ruchu Drogowego)</w:t>
      </w:r>
      <w:r>
        <w:rPr>
          <w:rFonts w:eastAsia="Times New Roman" w:cs="Times New Roman"/>
          <w:sz w:val="28"/>
          <w:szCs w:val="28"/>
        </w:rPr>
        <w:t>, podając nazwę placówki oraz nazwiska zawodników.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2. Konkurencje praktyczne jazdy rowerem przeprowadzane są na rowerach zapewnionych przez organizatora, ale uczestnik wykonuje zadanie we własnym kasku.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3. Uczestnicy powinni posiadać obuwie zmienne (sportowe), oraz strój sportowy z wyróżnikiem szkoły.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 xml:space="preserve">4. Pytania z zakresu wiedzy o powiecie raciborskim oparte będą na wydawnictwach: The </w:t>
      </w:r>
      <w:proofErr w:type="spellStart"/>
      <w:r>
        <w:rPr>
          <w:rFonts w:eastAsia="Times New Roman" w:cs="Times New Roman"/>
          <w:sz w:val="28"/>
          <w:szCs w:val="28"/>
        </w:rPr>
        <w:t>best</w:t>
      </w:r>
      <w:proofErr w:type="spellEnd"/>
      <w:r>
        <w:rPr>
          <w:rFonts w:eastAsia="Times New Roman" w:cs="Times New Roman"/>
          <w:sz w:val="28"/>
          <w:szCs w:val="28"/>
        </w:rPr>
        <w:t xml:space="preserve"> of powiat raciborski , które bezpośrednio po dokonaniu zgłoszenia będą udostępnione w Komendzie Powiatowej Policji w Raciborzu przy ul. Bosackiej 42</w:t>
      </w:r>
    </w:p>
    <w:p w:rsidR="00C61FF9" w:rsidRDefault="00A15C31">
      <w:pPr>
        <w:pStyle w:val="Domylnie"/>
        <w:jc w:val="both"/>
      </w:pPr>
      <w:r>
        <w:rPr>
          <w:rFonts w:eastAsia="Times New Roman" w:cs="Times New Roman"/>
          <w:sz w:val="28"/>
          <w:szCs w:val="28"/>
        </w:rPr>
        <w:t>4. Do rozstrzygnięcia ewentualnych niejasności i spraw spornych upoważniony jest Sędzia Główny Turnieju. Ogłoszony wynik końcowy jest ostateczny i nie podlega odwo</w:t>
      </w:r>
      <w:r w:rsidR="00B14F5A">
        <w:rPr>
          <w:rFonts w:eastAsia="Times New Roman" w:cs="Times New Roman"/>
          <w:sz w:val="28"/>
          <w:szCs w:val="28"/>
        </w:rPr>
        <w:t>łaniu.</w:t>
      </w:r>
    </w:p>
    <w:p w:rsidR="00C61FF9" w:rsidRDefault="00C61FF9">
      <w:pPr>
        <w:pStyle w:val="Domylnie"/>
        <w:jc w:val="both"/>
      </w:pPr>
      <w:bookmarkStart w:id="0" w:name="_GoBack"/>
      <w:bookmarkEnd w:id="0"/>
    </w:p>
    <w:sectPr w:rsidR="00C61FF9">
      <w:pgSz w:w="11906" w:h="16838"/>
      <w:pgMar w:top="1134" w:right="1134" w:bottom="1134" w:left="1134" w:header="708" w:footer="708" w:gutter="0"/>
      <w:cols w:space="708"/>
      <w:formProt w:val="0"/>
      <w:docGrid w:linePitch="401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F9"/>
    <w:rsid w:val="00A15C31"/>
    <w:rsid w:val="00B14F5A"/>
    <w:rsid w:val="00C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  <w:overflowPunct w:val="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  <w:overflowPunct w:val="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ir.raciborz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Mirosław Szymański</cp:lastModifiedBy>
  <cp:revision>3</cp:revision>
  <cp:lastPrinted>2013-10-28T13:48:00Z</cp:lastPrinted>
  <dcterms:created xsi:type="dcterms:W3CDTF">2014-11-19T11:40:00Z</dcterms:created>
  <dcterms:modified xsi:type="dcterms:W3CDTF">2014-11-19T11:57:00Z</dcterms:modified>
</cp:coreProperties>
</file>